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附件2：</w:t>
      </w:r>
    </w:p>
    <w:p>
      <w:pPr>
        <w:widowControl/>
        <w:snapToGrid w:val="0"/>
        <w:jc w:val="center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信阳农林学院教学改革研究项目立项</w:t>
      </w:r>
    </w:p>
    <w:p>
      <w:pPr>
        <w:widowControl/>
        <w:spacing w:line="480" w:lineRule="auto"/>
        <w:jc w:val="center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申  请  书</w:t>
      </w:r>
    </w:p>
    <w:p>
      <w:pPr>
        <w:widowControl/>
        <w:snapToGrid w:val="0"/>
        <w:spacing w:line="243" w:lineRule="atLeast"/>
        <w:jc w:val="center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eastAsia="仿宋_GB2312"/>
          <w:b/>
          <w:kern w:val="0"/>
          <w:sz w:val="36"/>
          <w:szCs w:val="36"/>
        </w:rPr>
        <w:t> </w:t>
      </w:r>
    </w:p>
    <w:p>
      <w:pPr>
        <w:widowControl/>
        <w:snapToGrid w:val="0"/>
        <w:spacing w:line="243" w:lineRule="atLeast"/>
        <w:jc w:val="center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eastAsia="仿宋_GB2312"/>
          <w:b/>
          <w:kern w:val="0"/>
          <w:sz w:val="36"/>
          <w:szCs w:val="36"/>
        </w:rPr>
        <w:t> </w:t>
      </w:r>
    </w:p>
    <w:p>
      <w:pPr>
        <w:widowControl/>
        <w:tabs>
          <w:tab w:val="left" w:pos="1926"/>
        </w:tabs>
        <w:snapToGrid w:val="0"/>
        <w:spacing w:line="243" w:lineRule="atLeas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ab/>
      </w:r>
    </w:p>
    <w:p>
      <w:pPr>
        <w:widowControl/>
        <w:snapToGrid w:val="0"/>
        <w:spacing w:line="243" w:lineRule="atLeast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eastAsia="仿宋_GB2312"/>
          <w:kern w:val="0"/>
          <w:sz w:val="36"/>
          <w:szCs w:val="36"/>
        </w:rPr>
        <w:t> </w:t>
      </w:r>
    </w:p>
    <w:p>
      <w:pPr>
        <w:widowControl/>
        <w:snapToGrid w:val="0"/>
        <w:spacing w:line="243" w:lineRule="atLeast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eastAsia="仿宋_GB2312"/>
          <w:kern w:val="0"/>
          <w:sz w:val="36"/>
          <w:szCs w:val="36"/>
        </w:rPr>
        <w:t> </w:t>
      </w:r>
    </w:p>
    <w:p>
      <w:pPr>
        <w:widowControl/>
        <w:snapToGrid w:val="0"/>
        <w:spacing w:line="243" w:lineRule="atLeas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 </w:t>
      </w:r>
    </w:p>
    <w:p>
      <w:pPr>
        <w:widowControl/>
        <w:snapToGrid w:val="0"/>
        <w:spacing w:line="243" w:lineRule="atLeast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napToGrid w:val="0"/>
        <w:spacing w:line="243" w:lineRule="atLeas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　　</w:t>
      </w:r>
      <w:r>
        <w:rPr>
          <w:rFonts w:hint="eastAsia" w:ascii="仿宋_GB2312" w:hAnsi="宋体" w:eastAsia="仿宋_GB2312" w:cs="宋体"/>
          <w:kern w:val="0"/>
          <w:sz w:val="36"/>
          <w:szCs w:val="36"/>
        </w:rPr>
        <w:t>项目名称：</w:t>
      </w:r>
      <w:r>
        <w:rPr>
          <w:rFonts w:hint="eastAsia" w:ascii="仿宋_GB2312" w:hAnsi="华文仿宋" w:eastAsia="仿宋_GB2312" w:cs="宋体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snapToGrid w:val="0"/>
        <w:spacing w:line="840" w:lineRule="exact"/>
        <w:ind w:left="3042" w:leftChars="180" w:hanging="2664" w:hangingChars="74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项目主持人：</w:t>
      </w:r>
      <w:r>
        <w:rPr>
          <w:rFonts w:hint="eastAsia" w:ascii="仿宋_GB2312" w:hAnsi="宋体" w:eastAsia="仿宋_GB2312" w:cs="宋体"/>
          <w:kern w:val="0"/>
          <w:sz w:val="36"/>
          <w:szCs w:val="36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6"/>
          <w:szCs w:val="36"/>
          <w:u w:val="single"/>
        </w:rPr>
        <w:t xml:space="preserve">                       </w:t>
      </w:r>
    </w:p>
    <w:p>
      <w:pPr>
        <w:widowControl/>
        <w:snapToGrid w:val="0"/>
        <w:spacing w:line="840" w:lineRule="exact"/>
        <w:ind w:left="3042" w:leftChars="180" w:hanging="2664" w:hangingChars="74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项目组成员：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  <w:u w:val="single"/>
        </w:rPr>
        <w:t xml:space="preserve">                                    </w:t>
      </w:r>
    </w:p>
    <w:p>
      <w:pPr>
        <w:widowControl/>
        <w:snapToGrid w:val="0"/>
        <w:spacing w:line="840" w:lineRule="exact"/>
        <w:ind w:left="3042" w:leftChars="180" w:hanging="2664" w:hangingChars="74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所属学科：</w:t>
      </w:r>
      <w:r>
        <w:rPr>
          <w:rFonts w:hint="eastAsia" w:ascii="仿宋_GB2312" w:hAnsi="宋体" w:eastAsia="仿宋_GB2312" w:cs="宋体"/>
          <w:kern w:val="0"/>
          <w:sz w:val="36"/>
          <w:szCs w:val="36"/>
          <w:u w:val="single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6"/>
          <w:szCs w:val="36"/>
          <w:u w:val="single"/>
        </w:rPr>
        <w:t xml:space="preserve">                 </w:t>
      </w:r>
    </w:p>
    <w:p>
      <w:pPr>
        <w:widowControl/>
        <w:snapToGrid w:val="0"/>
        <w:spacing w:line="840" w:lineRule="exact"/>
        <w:ind w:left="3042" w:leftChars="180" w:hanging="2664" w:hangingChars="74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项目类别：</w:t>
      </w:r>
      <w:r>
        <w:rPr>
          <w:rFonts w:hint="eastAsia" w:ascii="仿宋_GB2312" w:hAnsi="宋体" w:eastAsia="仿宋_GB2312" w:cs="宋体"/>
          <w:b/>
          <w:bCs/>
          <w:kern w:val="0"/>
          <w:sz w:val="36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6"/>
          <w:szCs w:val="36"/>
          <w:u w:val="single"/>
        </w:rPr>
        <w:t>1、重点项目（）；２、一般项目（）</w:t>
      </w:r>
      <w:r>
        <w:rPr>
          <w:rFonts w:hint="eastAsia" w:ascii="仿宋_GB2312" w:hAnsi="宋体" w:eastAsia="仿宋_GB2312" w:cs="宋体"/>
          <w:b/>
          <w:bCs/>
          <w:kern w:val="0"/>
          <w:sz w:val="36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6"/>
          <w:szCs w:val="36"/>
          <w:u w:val="single"/>
        </w:rPr>
        <w:t xml:space="preserve">                 </w:t>
      </w:r>
    </w:p>
    <w:p>
      <w:pPr>
        <w:widowControl/>
        <w:snapToGrid w:val="0"/>
        <w:spacing w:line="840" w:lineRule="exact"/>
        <w:ind w:left="3042" w:leftChars="180" w:hanging="2664" w:hangingChars="74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推荐单位：</w:t>
      </w:r>
      <w:r>
        <w:rPr>
          <w:rFonts w:hint="eastAsia" w:ascii="仿宋_GB2312" w:hAnsi="宋体" w:eastAsia="仿宋_GB2312" w:cs="宋体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        </w:t>
      </w:r>
    </w:p>
    <w:p>
      <w:pPr>
        <w:widowControl/>
        <w:snapToGrid w:val="0"/>
        <w:spacing w:line="840" w:lineRule="exact"/>
        <w:ind w:left="3042" w:leftChars="180" w:hanging="2664" w:hangingChars="74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填报时间：</w:t>
      </w:r>
      <w:r>
        <w:rPr>
          <w:rFonts w:hint="eastAsia" w:ascii="仿宋_GB2312" w:hAnsi="宋体" w:eastAsia="仿宋_GB2312" w:cs="宋体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        </w:t>
      </w:r>
    </w:p>
    <w:p>
      <w:pPr>
        <w:widowControl/>
        <w:snapToGrid w:val="0"/>
        <w:spacing w:line="532" w:lineRule="atLeast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napToGrid w:val="0"/>
        <w:spacing w:line="532" w:lineRule="atLeas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eastAsia="仿宋_GB2312"/>
          <w:kern w:val="0"/>
          <w:sz w:val="28"/>
          <w:szCs w:val="30"/>
        </w:rPr>
        <w:t> </w:t>
      </w:r>
    </w:p>
    <w:p>
      <w:pPr>
        <w:widowControl/>
        <w:snapToGrid w:val="0"/>
        <w:spacing w:line="532" w:lineRule="atLeast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line="532" w:lineRule="atLeast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宋体" w:hAnsi="宋体" w:eastAsia="仿宋_GB2312" w:cs="宋体"/>
          <w:kern w:val="0"/>
          <w:sz w:val="24"/>
        </w:rPr>
        <w:t> </w:t>
      </w:r>
    </w:p>
    <w:p>
      <w:pPr>
        <w:widowControl/>
        <w:snapToGrid w:val="0"/>
        <w:spacing w:line="532" w:lineRule="atLeast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发展规划处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（教研中心）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制</w:t>
      </w:r>
    </w:p>
    <w:p>
      <w:pPr>
        <w:widowControl/>
        <w:jc w:val="left"/>
        <w:rPr>
          <w:rFonts w:hint="eastAsia"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 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一、简表</w:t>
      </w:r>
    </w:p>
    <w:tbl>
      <w:tblPr>
        <w:tblStyle w:val="2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93"/>
        <w:gridCol w:w="946"/>
        <w:gridCol w:w="267"/>
        <w:gridCol w:w="267"/>
        <w:gridCol w:w="545"/>
        <w:gridCol w:w="1045"/>
        <w:gridCol w:w="203"/>
        <w:gridCol w:w="267"/>
        <w:gridCol w:w="732"/>
        <w:gridCol w:w="449"/>
        <w:gridCol w:w="531"/>
        <w:gridCol w:w="267"/>
        <w:gridCol w:w="881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7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7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1440" w:firstLineChars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主持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/行政职务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2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最终学位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/毕业院校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所在部门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部门名称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办公电话：</w:t>
            </w:r>
            <w:r>
              <w:rPr>
                <w:rFonts w:hint="eastAsia" w:ascii="宋体" w:hAnsi="宋体" w:cs="宋体"/>
                <w:kern w:val="0"/>
                <w:sz w:val="24"/>
              </w:rPr>
              <w:t>　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5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主要教学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主要教学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改 革 和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研究成果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 间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颁发部门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获奖等次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员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分工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 </w:t>
            </w: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Cs w:val="21"/>
              </w:rPr>
              <w:t> </w:t>
            </w: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44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二、立项依据：（项目的意义、现状分析）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1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 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三、项目实施方案及实施计划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0" w:hRule="atLeast"/>
          <w:jc w:val="center"/>
        </w:trPr>
        <w:tc>
          <w:tcPr>
            <w:tcW w:w="8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4" w:hRule="atLeast"/>
          <w:jc w:val="center"/>
        </w:trPr>
        <w:tc>
          <w:tcPr>
            <w:tcW w:w="8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4" w:hRule="atLeast"/>
          <w:jc w:val="center"/>
        </w:trPr>
        <w:tc>
          <w:tcPr>
            <w:tcW w:w="8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4" w:hRule="atLeast"/>
          <w:jc w:val="center"/>
        </w:trPr>
        <w:tc>
          <w:tcPr>
            <w:tcW w:w="8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4.本项目的特色与创新之处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 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四、教学改革基础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9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1.与本项目有关的教学改革工作积累和已取得的教学改革工作成绩（成绩须注明时间、颁发部门、获奖等次、名次等详细信息）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ind w:firstLine="232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2.已具备的教学改革基础和环境，对项目的支持情况（含有关政策、经费及其使用管理机制、保障条件等），尚缺少的条件和拟解决的途径。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3.申请者和项目组成员所主要承担的教学科研项目情况（注明承担项目立项时间、立项单位、参与名次及承担的主要工作）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 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五、经费预算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029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支出科目（含配套经费）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金额（元）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cs="宋体"/>
                <w:kern w:val="0"/>
                <w:sz w:val="24"/>
              </w:rPr>
              <w:t>计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六、所在部门推荐意见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6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91" w:lineRule="atLeast"/>
              <w:ind w:firstLine="4339" w:firstLineChars="180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部门负责人签字：</w:t>
            </w:r>
          </w:p>
          <w:p>
            <w:pPr>
              <w:widowControl/>
              <w:snapToGrid w:val="0"/>
              <w:spacing w:line="391" w:lineRule="atLeast"/>
              <w:ind w:firstLine="5800" w:firstLineChars="241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  <w:p>
            <w:pPr>
              <w:widowControl/>
              <w:snapToGrid w:val="0"/>
              <w:ind w:firstLine="5800" w:firstLineChars="241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379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 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 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七、学院教学工作委员会评审意见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6" w:hRule="atLeast"/>
          <w:jc w:val="center"/>
        </w:trPr>
        <w:tc>
          <w:tcPr>
            <w:tcW w:w="8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79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pacing w:val="102"/>
                <w:kern w:val="0"/>
                <w:sz w:val="36"/>
                <w:szCs w:val="36"/>
              </w:rPr>
              <w:t> </w:t>
            </w:r>
          </w:p>
          <w:p>
            <w:pPr>
              <w:snapToGrid w:val="0"/>
              <w:spacing w:line="379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pacing w:val="102"/>
                <w:kern w:val="0"/>
                <w:sz w:val="36"/>
                <w:szCs w:val="36"/>
              </w:rPr>
              <w:t> </w:t>
            </w:r>
          </w:p>
          <w:p>
            <w:pPr>
              <w:widowControl/>
              <w:spacing w:before="175" w:after="102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kern w:val="0"/>
                <w:sz w:val="36"/>
                <w:szCs w:val="36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snapToGrid w:val="0"/>
              <w:spacing w:line="379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pacing w:val="102"/>
                <w:kern w:val="0"/>
                <w:sz w:val="36"/>
                <w:szCs w:val="36"/>
              </w:rPr>
              <w:t> </w:t>
            </w:r>
          </w:p>
          <w:p>
            <w:pPr>
              <w:snapToGrid w:val="0"/>
              <w:spacing w:line="379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36"/>
                <w:szCs w:val="36"/>
              </w:rPr>
              <w:t xml:space="preserve">       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学院负责人签字：</w:t>
            </w:r>
          </w:p>
          <w:p>
            <w:pPr>
              <w:snapToGrid w:val="0"/>
              <w:spacing w:line="379" w:lineRule="atLeast"/>
              <w:ind w:firstLine="5328" w:firstLineChars="120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pacing w:val="102"/>
                <w:kern w:val="0"/>
                <w:sz w:val="24"/>
              </w:rPr>
              <w:t>年 月 日</w:t>
            </w:r>
          </w:p>
          <w:p>
            <w:pPr>
              <w:widowControl/>
              <w:spacing w:before="175" w:after="102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 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　填　报　事　宜　说　明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黑体" w:hAnsi="宋体" w:eastAsia="黑体" w:cs="Arial"/>
          <w:b/>
          <w:kern w:val="0"/>
          <w:sz w:val="32"/>
          <w:szCs w:val="32"/>
        </w:rPr>
        <w:t> 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《高等教育教学改革研究项目立项申请书》是教改立项申请、评审、批准的主要依据,必须严格按规定的格式、栏目及所列标题如实、全面填写。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1．项目名称：应准确、简明地反映出项目的主要内容和特征，字数（含符号）不超过35个汉字。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2．申报类别：指项目推荐为重点研究项目和一般研究项目，在选项括号内打“√”。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3．成果科类：指哲学、经济学、法学、教育学、文学、历史学、理学、工学、农学、医学、管理学。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4．代码：组成形式为：abcdef，其中：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ab：项目所属科类代码：哲学—01，经济学—02，法学—03，教育学—04，文学—05，历史学—06，理学—07，工学—08，农学—09，医学—10，管理学—12，艺术学—13。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c：项目人员为一个人填1，两个人填2，三个人填3，四个人填4，五个人填5，六个人填6，七个人填7，八个人填8，九个人填9，10人以上填0。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d：项目属普通教育填1，成人教育填2。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e：项目属高职教育填1，本科教育填2，研究生教育填3。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f：项目内容属综合研究填1，人才培养模式改革填2，课程教学改革填3，实践教学改革填4，教学手段与教学方法改革填5，教育教学管理填6。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5.《申请书》等书写、打印格式：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（1）《申请书》可用原件按1:1比例复印（去掉“附件3”字样）。纸张一律用A4纸，竖装，两面印刷。文字及图表应限定在高245毫米、宽170毫米的规格内排印，左边为装订边，宽度不小于25毫米，正文内容所用字型应不小于5号字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（2）《申请书》要求用计算机录入后一并打印，但不得以剪贴代填。需签字、盖章处打印或复印无效。表中各项目均不要另附纸。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>
      <w:pPr>
        <w:widowControl/>
        <w:spacing w:after="120" w:line="360" w:lineRule="auto"/>
        <w:ind w:left="420" w:firstLine="618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上报材料要用厚牛皮纸袋装好。每袋限装一项成果的材料，并将《申请书》封面（复印件）和袋内材料明细表分别贴于袋的两面。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/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4375C"/>
    <w:rsid w:val="51E949B5"/>
    <w:rsid w:val="55C4375C"/>
    <w:rsid w:val="7CC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2019-11-20T06:55:00Z</dcterms:created>
  <dc:creator>Trx</dc:creator>
  <cp:lastModifiedBy>Trx</cp:lastModifiedBy>
  <dcterms:modified xsi:type="dcterms:W3CDTF">2019-11-21T03:50:15Z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